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5A" w:rsidRDefault="003C6F5A" w:rsidP="00EC6088">
      <w:bookmarkStart w:id="0" w:name="_GoBack"/>
      <w:bookmarkEnd w:id="0"/>
      <w:r>
        <w:t xml:space="preserve">Adelaide West Curriculum General Capabilities plan – Term </w:t>
      </w:r>
      <w:r>
        <w:tab/>
      </w:r>
      <w:r>
        <w:tab/>
        <w:t>Class</w:t>
      </w:r>
      <w:r>
        <w:tab/>
      </w:r>
      <w:r>
        <w:tab/>
        <w:t>Integrated theme:</w:t>
      </w:r>
      <w:r>
        <w:tab/>
      </w:r>
    </w:p>
    <w:p w:rsidR="003C6F5A" w:rsidRDefault="003C6F5A" w:rsidP="00EC6088">
      <w:pPr>
        <w:spacing w:after="0"/>
      </w:pPr>
      <w:r>
        <w:t>Student</w:t>
      </w:r>
      <w:r>
        <w:tab/>
      </w:r>
      <w:r>
        <w:tab/>
      </w:r>
    </w:p>
    <w:p w:rsidR="003C6F5A" w:rsidRDefault="003C6F5A" w:rsidP="00EC6088">
      <w:pPr>
        <w:spacing w:after="0"/>
      </w:pPr>
      <w:r>
        <w:t>NEP Goals</w:t>
      </w:r>
    </w:p>
    <w:p w:rsidR="003C6F5A" w:rsidRDefault="003C6F5A" w:rsidP="00EC608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657"/>
      </w:tblGrid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Four blocks 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Guided Reading (AC elements comprehending texts  and text knowledge, visual knowledge)</w:t>
            </w:r>
          </w:p>
          <w:p w:rsidR="003C6F5A" w:rsidRPr="00630595" w:rsidRDefault="003C6F5A" w:rsidP="00630595">
            <w:pPr>
              <w:spacing w:after="0" w:line="240" w:lineRule="auto"/>
            </w:pPr>
            <w:proofErr w:type="spellStart"/>
            <w:r w:rsidRPr="00630595">
              <w:t>Self Selected</w:t>
            </w:r>
            <w:proofErr w:type="spellEnd"/>
            <w:r w:rsidRPr="00630595">
              <w:t xml:space="preserve"> Reading (AC elements comprehending texts  and text knowledge, visual knowledge): class created books, tar heel reader books,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Writing (AC elements: composing texts through speaking, writing and creating, grammar knowledge): Letter of the week, ‘scribble’ using alphabet flip charts. Letter of the week, using words and symbols to create shopping </w:t>
            </w:r>
            <w:proofErr w:type="gramStart"/>
            <w:r w:rsidRPr="00630595">
              <w:t>lists,</w:t>
            </w:r>
            <w:proofErr w:type="gramEnd"/>
            <w:r w:rsidRPr="00630595">
              <w:t xml:space="preserve"> recipes etc.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Working with Words (AC element: word knowledge) Letter of the week – words with initial letter, class names</w:t>
            </w: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F42827" w:rsidRPr="00630595" w:rsidTr="00FE525E">
        <w:tc>
          <w:tcPr>
            <w:tcW w:w="2518" w:type="dxa"/>
            <w:shd w:val="clear" w:color="auto" w:fill="92CDDC"/>
          </w:tcPr>
          <w:p w:rsidR="00F42827" w:rsidRPr="00630595" w:rsidRDefault="00F42827" w:rsidP="0037405E">
            <w:pPr>
              <w:spacing w:after="0" w:line="240" w:lineRule="auto"/>
            </w:pPr>
            <w:r>
              <w:t>Geography</w:t>
            </w:r>
          </w:p>
        </w:tc>
        <w:tc>
          <w:tcPr>
            <w:tcW w:w="11657" w:type="dxa"/>
          </w:tcPr>
          <w:p w:rsidR="00F42827" w:rsidRDefault="00F42827" w:rsidP="0037405E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</w:tbl>
    <w:p w:rsidR="003C6F5A" w:rsidRDefault="003C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657"/>
      </w:tblGrid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F42827" w:rsidRPr="00630595" w:rsidTr="00FE525E">
        <w:tc>
          <w:tcPr>
            <w:tcW w:w="2518" w:type="dxa"/>
            <w:shd w:val="clear" w:color="auto" w:fill="92CDDC"/>
          </w:tcPr>
          <w:p w:rsidR="00F42827" w:rsidRPr="00630595" w:rsidRDefault="00F42827" w:rsidP="0037405E">
            <w:pPr>
              <w:spacing w:after="0" w:line="240" w:lineRule="auto"/>
            </w:pPr>
            <w:r>
              <w:t>Geography</w:t>
            </w:r>
          </w:p>
        </w:tc>
        <w:tc>
          <w:tcPr>
            <w:tcW w:w="11657" w:type="dxa"/>
          </w:tcPr>
          <w:p w:rsidR="00F42827" w:rsidRDefault="00F42827" w:rsidP="0037405E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</w:tbl>
    <w:p w:rsidR="003C6F5A" w:rsidRDefault="003C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657"/>
      </w:tblGrid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t>Personal and Social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Areas: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0000"/>
          </w:tcPr>
          <w:p w:rsidR="003C6F5A" w:rsidRPr="00630595" w:rsidRDefault="003C6F5A" w:rsidP="00630595">
            <w:pPr>
              <w:spacing w:after="0" w:line="240" w:lineRule="auto"/>
              <w:rPr>
                <w:b/>
              </w:rPr>
            </w:pPr>
            <w:r w:rsidRPr="00630595">
              <w:rPr>
                <w:b/>
              </w:rPr>
              <w:t>History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548DD4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English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00B05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Science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66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Maths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F42827" w:rsidRPr="00630595" w:rsidTr="00FE525E">
        <w:tc>
          <w:tcPr>
            <w:tcW w:w="2518" w:type="dxa"/>
            <w:shd w:val="clear" w:color="auto" w:fill="92CDDC"/>
          </w:tcPr>
          <w:p w:rsidR="00F42827" w:rsidRPr="00630595" w:rsidRDefault="00F42827" w:rsidP="0037405E">
            <w:pPr>
              <w:spacing w:after="0" w:line="240" w:lineRule="auto"/>
            </w:pPr>
            <w:r>
              <w:t>Geography</w:t>
            </w:r>
          </w:p>
        </w:tc>
        <w:tc>
          <w:tcPr>
            <w:tcW w:w="11657" w:type="dxa"/>
          </w:tcPr>
          <w:p w:rsidR="00F42827" w:rsidRDefault="00F42827" w:rsidP="0037405E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HPE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Arts 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  <w:shd w:val="clear" w:color="auto" w:fill="FFFF00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D &amp; T(SACSA)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518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1657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</w:tbl>
    <w:p w:rsidR="003C6F5A" w:rsidRDefault="003C6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940"/>
      </w:tblGrid>
      <w:tr w:rsidR="003C6F5A" w:rsidRPr="00630595" w:rsidTr="00630595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0595">
              <w:rPr>
                <w:b/>
                <w:sz w:val="28"/>
                <w:szCs w:val="28"/>
              </w:rPr>
              <w:t>ICT</w:t>
            </w:r>
          </w:p>
        </w:tc>
        <w:tc>
          <w:tcPr>
            <w:tcW w:w="11940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Goals:</w:t>
            </w:r>
          </w:p>
        </w:tc>
        <w:tc>
          <w:tcPr>
            <w:tcW w:w="11940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Links to other general capabilities</w:t>
            </w:r>
          </w:p>
        </w:tc>
        <w:tc>
          <w:tcPr>
            <w:tcW w:w="11940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Ethical understanding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 xml:space="preserve">Intercultural understanding </w:t>
            </w:r>
          </w:p>
          <w:p w:rsidR="003C6F5A" w:rsidRPr="00630595" w:rsidRDefault="003C6F5A" w:rsidP="00630595">
            <w:pPr>
              <w:spacing w:after="0" w:line="240" w:lineRule="auto"/>
            </w:pPr>
            <w:r w:rsidRPr="00630595">
              <w:t>Critical and creative thinking</w:t>
            </w:r>
          </w:p>
        </w:tc>
      </w:tr>
      <w:tr w:rsidR="003C6F5A" w:rsidRPr="00630595" w:rsidTr="00630595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Learning foci</w:t>
            </w:r>
          </w:p>
        </w:tc>
        <w:tc>
          <w:tcPr>
            <w:tcW w:w="11940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  <w:tr w:rsidR="003C6F5A" w:rsidRPr="00630595" w:rsidTr="00630595">
        <w:tc>
          <w:tcPr>
            <w:tcW w:w="2235" w:type="dxa"/>
          </w:tcPr>
          <w:p w:rsidR="003C6F5A" w:rsidRPr="00630595" w:rsidRDefault="003C6F5A" w:rsidP="00630595">
            <w:pPr>
              <w:spacing w:after="0" w:line="240" w:lineRule="auto"/>
            </w:pPr>
            <w:r w:rsidRPr="00630595">
              <w:t>Strategies</w:t>
            </w:r>
          </w:p>
        </w:tc>
        <w:tc>
          <w:tcPr>
            <w:tcW w:w="11940" w:type="dxa"/>
          </w:tcPr>
          <w:p w:rsidR="003C6F5A" w:rsidRPr="00630595" w:rsidRDefault="003C6F5A" w:rsidP="00630595">
            <w:pPr>
              <w:spacing w:after="0" w:line="240" w:lineRule="auto"/>
            </w:pPr>
          </w:p>
        </w:tc>
      </w:tr>
    </w:tbl>
    <w:p w:rsidR="003C6F5A" w:rsidRDefault="003C6F5A"/>
    <w:sectPr w:rsidR="003C6F5A" w:rsidSect="00C7259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C1B"/>
    <w:rsid w:val="001E7C1B"/>
    <w:rsid w:val="003C6F5A"/>
    <w:rsid w:val="00510D0E"/>
    <w:rsid w:val="0055766D"/>
    <w:rsid w:val="005751E4"/>
    <w:rsid w:val="00630595"/>
    <w:rsid w:val="0071738E"/>
    <w:rsid w:val="00887CA4"/>
    <w:rsid w:val="00A1323A"/>
    <w:rsid w:val="00AC6249"/>
    <w:rsid w:val="00AE2ED7"/>
    <w:rsid w:val="00C70206"/>
    <w:rsid w:val="00C72595"/>
    <w:rsid w:val="00D95A35"/>
    <w:rsid w:val="00E22215"/>
    <w:rsid w:val="00EC6088"/>
    <w:rsid w:val="00F42827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West Curriculum General Capabilities plan – Term</vt:lpstr>
    </vt:vector>
  </TitlesOfParts>
  <Company>Adelaide West Special Education Centre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West Curriculum General Capabilities plan – Term</dc:title>
  <dc:creator>Lorna</dc:creator>
  <cp:lastModifiedBy>Lorna</cp:lastModifiedBy>
  <cp:revision>2</cp:revision>
  <cp:lastPrinted>2013-07-08T02:07:00Z</cp:lastPrinted>
  <dcterms:created xsi:type="dcterms:W3CDTF">2013-07-11T23:42:00Z</dcterms:created>
  <dcterms:modified xsi:type="dcterms:W3CDTF">2013-07-11T23:42:00Z</dcterms:modified>
</cp:coreProperties>
</file>